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9D8F7" w14:textId="77777777" w:rsidR="001B0BDD" w:rsidRPr="004F0C55" w:rsidRDefault="002E7ABF" w:rsidP="00FD27F5">
      <w:pPr>
        <w:spacing w:line="276" w:lineRule="auto"/>
        <w:rPr>
          <w:rFonts w:ascii="Arial Narrow" w:hAnsi="Arial Narrow"/>
          <w:b/>
          <w:u w:val="single"/>
        </w:rPr>
      </w:pPr>
      <w:r w:rsidRPr="004F0C55">
        <w:rPr>
          <w:rFonts w:ascii="Arial Narrow" w:hAnsi="Arial Narrow"/>
          <w:b/>
          <w:u w:val="single"/>
        </w:rPr>
        <w:t xml:space="preserve">OPIS </w:t>
      </w:r>
      <w:r w:rsidR="00EC5D7A" w:rsidRPr="004F0C55">
        <w:rPr>
          <w:rFonts w:ascii="Arial Narrow" w:hAnsi="Arial Narrow"/>
          <w:b/>
          <w:u w:val="single"/>
        </w:rPr>
        <w:t>PRZEDMIOTU ZAMÓWIENIA</w:t>
      </w:r>
      <w:r w:rsidRPr="004F0C55">
        <w:rPr>
          <w:rFonts w:ascii="Arial Narrow" w:hAnsi="Arial Narrow"/>
          <w:b/>
          <w:u w:val="single"/>
        </w:rPr>
        <w:t xml:space="preserve"> </w:t>
      </w:r>
    </w:p>
    <w:p w14:paraId="0A654A7C" w14:textId="550B4A53" w:rsidR="00AF61E7" w:rsidRDefault="002E7ABF" w:rsidP="00FD27F5">
      <w:pPr>
        <w:spacing w:line="276" w:lineRule="auto"/>
        <w:rPr>
          <w:rFonts w:ascii="Arial Narrow" w:hAnsi="Arial Narrow"/>
          <w:b/>
        </w:rPr>
      </w:pPr>
      <w:r w:rsidRPr="004F0C55">
        <w:rPr>
          <w:rFonts w:ascii="Arial Narrow" w:hAnsi="Arial Narrow"/>
          <w:b/>
        </w:rPr>
        <w:t xml:space="preserve">ZADANIE: </w:t>
      </w:r>
      <w:r w:rsidR="00FD27F5">
        <w:rPr>
          <w:rFonts w:ascii="Arial Narrow" w:hAnsi="Arial Narrow"/>
          <w:b/>
        </w:rPr>
        <w:t>Adaptacja Budynku na potrzeby Centrum Usług Społecznych w gminie Rzepin</w:t>
      </w:r>
    </w:p>
    <w:p w14:paraId="40CA4EB0" w14:textId="309A2F15" w:rsidR="001B0BDD" w:rsidRPr="004F0C55" w:rsidRDefault="001B0BDD" w:rsidP="00FD27F5">
      <w:pPr>
        <w:spacing w:line="276" w:lineRule="auto"/>
        <w:rPr>
          <w:rFonts w:ascii="Arial Narrow" w:hAnsi="Arial Narrow"/>
        </w:rPr>
      </w:pPr>
    </w:p>
    <w:p w14:paraId="2C399985" w14:textId="7B895791" w:rsidR="001B0BDD" w:rsidRDefault="003135C2" w:rsidP="00FD27F5">
      <w:pPr>
        <w:spacing w:line="276" w:lineRule="auto"/>
        <w:rPr>
          <w:rFonts w:ascii="Arial Narrow" w:hAnsi="Arial Narrow"/>
          <w:b/>
        </w:rPr>
      </w:pPr>
      <w:r w:rsidRPr="004F0C55">
        <w:rPr>
          <w:rFonts w:ascii="Arial Narrow" w:hAnsi="Arial Narrow"/>
          <w:b/>
        </w:rPr>
        <w:t>I</w:t>
      </w:r>
      <w:r w:rsidR="003364A2" w:rsidRPr="004F0C55">
        <w:rPr>
          <w:rFonts w:ascii="Arial Narrow" w:hAnsi="Arial Narrow"/>
          <w:b/>
        </w:rPr>
        <w:tab/>
      </w:r>
      <w:r w:rsidR="001B0BDD" w:rsidRPr="004F0C55">
        <w:rPr>
          <w:rFonts w:ascii="Arial Narrow" w:hAnsi="Arial Narrow"/>
          <w:b/>
        </w:rPr>
        <w:t xml:space="preserve">Stan Istniejący </w:t>
      </w:r>
    </w:p>
    <w:p w14:paraId="68C4726C" w14:textId="77777777" w:rsidR="00FD27F5" w:rsidRPr="004F0C55" w:rsidRDefault="00FD27F5" w:rsidP="00FD27F5">
      <w:pPr>
        <w:spacing w:line="276" w:lineRule="auto"/>
        <w:rPr>
          <w:rFonts w:ascii="Arial Narrow" w:hAnsi="Arial Narrow"/>
          <w:b/>
        </w:rPr>
      </w:pPr>
    </w:p>
    <w:p w14:paraId="2D663CD9" w14:textId="1EFA215F" w:rsidR="0095304F" w:rsidRDefault="001B0BDD" w:rsidP="00FD27F5">
      <w:pPr>
        <w:spacing w:line="276" w:lineRule="auto"/>
        <w:jc w:val="both"/>
        <w:rPr>
          <w:rFonts w:ascii="Arial Narrow" w:hAnsi="Arial Narrow"/>
        </w:rPr>
      </w:pPr>
      <w:r w:rsidRPr="004F0C55">
        <w:rPr>
          <w:rFonts w:ascii="Arial Narrow" w:hAnsi="Arial Narrow"/>
        </w:rPr>
        <w:tab/>
      </w:r>
      <w:r w:rsidR="002713F5" w:rsidRPr="002713F5">
        <w:rPr>
          <w:rFonts w:ascii="Arial Narrow" w:hAnsi="Arial Narrow"/>
        </w:rPr>
        <w:t>Budynek teletechnicznych jest obiektem dwukondygnacyjnym podpiwniczonym. Został wzniesiony w latach 70 w technologii budowy</w:t>
      </w:r>
      <w:r w:rsidR="002713F5">
        <w:rPr>
          <w:rFonts w:ascii="Arial Narrow" w:hAnsi="Arial Narrow"/>
        </w:rPr>
        <w:t xml:space="preserve"> </w:t>
      </w:r>
      <w:r w:rsidR="002713F5" w:rsidRPr="002713F5">
        <w:rPr>
          <w:rFonts w:ascii="Arial Narrow" w:hAnsi="Arial Narrow"/>
        </w:rPr>
        <w:t>tradycyjnej z wykorzystaniem prefabrykowanych elementów stropowych i dachowych. Zaprojektowany został specjalnie dla potrzeb</w:t>
      </w:r>
      <w:r w:rsidR="002713F5">
        <w:rPr>
          <w:rFonts w:ascii="Arial Narrow" w:hAnsi="Arial Narrow"/>
        </w:rPr>
        <w:t xml:space="preserve"> </w:t>
      </w:r>
      <w:r w:rsidR="002713F5" w:rsidRPr="002713F5">
        <w:rPr>
          <w:rFonts w:ascii="Arial Narrow" w:hAnsi="Arial Narrow"/>
        </w:rPr>
        <w:t>telekomunikacji jako budynek teletechniczno-biurowy i dopasowany funkcjonalnie do ówczesnych rozwiązań teletechnicznych i w</w:t>
      </w:r>
      <w:r w:rsidR="002713F5">
        <w:rPr>
          <w:rFonts w:ascii="Arial Narrow" w:hAnsi="Arial Narrow"/>
        </w:rPr>
        <w:t xml:space="preserve"> </w:t>
      </w:r>
      <w:r w:rsidR="002713F5" w:rsidRPr="002713F5">
        <w:rPr>
          <w:rFonts w:ascii="Arial Narrow" w:hAnsi="Arial Narrow"/>
        </w:rPr>
        <w:t>telekomunikacji. Z okresu odbudowy należy wnosić że posiada betonowe lub żelbetowe ławy fundamentowe. Ściany wzniesione zostały z</w:t>
      </w:r>
      <w:r w:rsidR="002713F5">
        <w:rPr>
          <w:rFonts w:ascii="Arial Narrow" w:hAnsi="Arial Narrow"/>
        </w:rPr>
        <w:t xml:space="preserve"> </w:t>
      </w:r>
      <w:r w:rsidR="002713F5" w:rsidRPr="002713F5">
        <w:rPr>
          <w:rFonts w:ascii="Arial Narrow" w:hAnsi="Arial Narrow"/>
        </w:rPr>
        <w:t>materiały ceramicznego cegły pełnej lub kratówki stropy wykonano z kanałowych prefabrykowanych płyt stropowych oraz w pomieszczeniach</w:t>
      </w:r>
      <w:r w:rsidR="002713F5">
        <w:rPr>
          <w:rFonts w:ascii="Arial Narrow" w:hAnsi="Arial Narrow"/>
        </w:rPr>
        <w:t xml:space="preserve"> </w:t>
      </w:r>
      <w:r w:rsidR="002713F5" w:rsidRPr="002713F5">
        <w:rPr>
          <w:rFonts w:ascii="Arial Narrow" w:hAnsi="Arial Narrow"/>
        </w:rPr>
        <w:t>technicznych (aparatowych) jako monolityczne żelbetowe płytowo- żebrowe z uwagi na dłuższe przewidywane obciążenia tych stropów.</w:t>
      </w:r>
      <w:r w:rsidR="002713F5">
        <w:rPr>
          <w:rFonts w:ascii="Arial Narrow" w:hAnsi="Arial Narrow"/>
        </w:rPr>
        <w:t xml:space="preserve"> </w:t>
      </w:r>
      <w:r w:rsidR="002713F5" w:rsidRPr="002713F5">
        <w:rPr>
          <w:rFonts w:ascii="Arial Narrow" w:hAnsi="Arial Narrow"/>
        </w:rPr>
        <w:t>Budynek posiada klatkę schodową o konstrukcji żelbetowej monolitycznej. Drugi budynek to duży garaż, do którego dobudowano w</w:t>
      </w:r>
      <w:r w:rsidR="002713F5">
        <w:rPr>
          <w:rFonts w:ascii="Arial Narrow" w:hAnsi="Arial Narrow"/>
        </w:rPr>
        <w:t xml:space="preserve"> </w:t>
      </w:r>
      <w:r w:rsidR="002713F5" w:rsidRPr="002713F5">
        <w:rPr>
          <w:rFonts w:ascii="Arial Narrow" w:hAnsi="Arial Narrow"/>
        </w:rPr>
        <w:t>późniejszym czasie 4 mniejsze jednostanowiskowe boksy garażowe</w:t>
      </w:r>
      <w:r w:rsidR="00B77677">
        <w:rPr>
          <w:rFonts w:ascii="Arial Narrow" w:hAnsi="Arial Narrow"/>
        </w:rPr>
        <w:t xml:space="preserve">. </w:t>
      </w:r>
    </w:p>
    <w:p w14:paraId="38448D80" w14:textId="77777777" w:rsidR="00FD27F5" w:rsidRPr="004F0C55" w:rsidRDefault="00FD27F5" w:rsidP="00FD27F5">
      <w:pPr>
        <w:spacing w:line="276" w:lineRule="auto"/>
        <w:jc w:val="both"/>
        <w:rPr>
          <w:rFonts w:ascii="Arial Narrow" w:hAnsi="Arial Narrow"/>
        </w:rPr>
      </w:pPr>
    </w:p>
    <w:p w14:paraId="186C2E13" w14:textId="52EA4D0A" w:rsidR="0095304F" w:rsidRDefault="003135C2" w:rsidP="00FD27F5">
      <w:pPr>
        <w:spacing w:line="276" w:lineRule="auto"/>
        <w:rPr>
          <w:rFonts w:ascii="Arial Narrow" w:hAnsi="Arial Narrow"/>
          <w:b/>
        </w:rPr>
      </w:pPr>
      <w:r w:rsidRPr="004F0C55">
        <w:rPr>
          <w:rFonts w:ascii="Arial Narrow" w:hAnsi="Arial Narrow"/>
          <w:b/>
        </w:rPr>
        <w:t>II</w:t>
      </w:r>
      <w:r w:rsidR="0095304F" w:rsidRPr="004F0C55">
        <w:rPr>
          <w:rFonts w:ascii="Arial Narrow" w:hAnsi="Arial Narrow"/>
          <w:b/>
        </w:rPr>
        <w:t xml:space="preserve"> </w:t>
      </w:r>
      <w:r w:rsidR="003364A2" w:rsidRPr="004F0C55">
        <w:rPr>
          <w:rFonts w:ascii="Arial Narrow" w:hAnsi="Arial Narrow"/>
          <w:b/>
        </w:rPr>
        <w:tab/>
      </w:r>
      <w:r w:rsidR="0095304F" w:rsidRPr="004F0C55">
        <w:rPr>
          <w:rFonts w:ascii="Arial Narrow" w:hAnsi="Arial Narrow"/>
          <w:b/>
        </w:rPr>
        <w:t xml:space="preserve">Opis Projektu </w:t>
      </w:r>
    </w:p>
    <w:p w14:paraId="2127BA3A" w14:textId="77777777" w:rsidR="00FD27F5" w:rsidRPr="00A53E07" w:rsidRDefault="00FD27F5" w:rsidP="00FD27F5">
      <w:pPr>
        <w:spacing w:line="276" w:lineRule="auto"/>
        <w:rPr>
          <w:rFonts w:ascii="Arial Narrow" w:hAnsi="Arial Narrow"/>
          <w:b/>
        </w:rPr>
      </w:pPr>
    </w:p>
    <w:p w14:paraId="4EB09BB3" w14:textId="1B384291" w:rsidR="005B0056" w:rsidRDefault="005B0056" w:rsidP="00FD27F5">
      <w:pPr>
        <w:spacing w:line="276" w:lineRule="auto"/>
        <w:ind w:firstLine="708"/>
        <w:jc w:val="both"/>
        <w:rPr>
          <w:rFonts w:ascii="Arial Narrow" w:hAnsi="Arial Narrow"/>
        </w:rPr>
      </w:pPr>
      <w:r w:rsidRPr="005B0056">
        <w:rPr>
          <w:rFonts w:ascii="Arial Narrow" w:hAnsi="Arial Narrow"/>
        </w:rPr>
        <w:t xml:space="preserve">Przedmiotem inwestycji jest </w:t>
      </w:r>
      <w:r w:rsidR="002713F5" w:rsidRPr="005B0056">
        <w:rPr>
          <w:rFonts w:ascii="Arial Narrow" w:hAnsi="Arial Narrow"/>
        </w:rPr>
        <w:t>rozbudowa i przebudowa budynku łączn</w:t>
      </w:r>
      <w:r w:rsidR="002713F5">
        <w:rPr>
          <w:rFonts w:ascii="Arial Narrow" w:hAnsi="Arial Narrow"/>
        </w:rPr>
        <w:t>o</w:t>
      </w:r>
      <w:r w:rsidR="002713F5" w:rsidRPr="005B0056">
        <w:rPr>
          <w:rFonts w:ascii="Arial Narrow" w:hAnsi="Arial Narrow"/>
        </w:rPr>
        <w:t>ści z częściową zmianą sposobu użytkowania na cele usług społecznych oraz nadbudowa, przebudowa budynku łączności z częściową zmianą sposobu użytkowania na budynek usługowo-garażowy (usługi społeczne) z niezb</w:t>
      </w:r>
      <w:r w:rsidR="002713F5">
        <w:rPr>
          <w:rFonts w:ascii="Arial Narrow" w:hAnsi="Arial Narrow"/>
        </w:rPr>
        <w:t>ę</w:t>
      </w:r>
      <w:r w:rsidR="002713F5" w:rsidRPr="005B0056">
        <w:rPr>
          <w:rFonts w:ascii="Arial Narrow" w:hAnsi="Arial Narrow"/>
        </w:rPr>
        <w:t>dną infrastrukturą techniczną i zagospodarowaniem terenu oraz budową muru oporowego.</w:t>
      </w:r>
      <w:r w:rsidR="002713F5" w:rsidRPr="004F0C55">
        <w:rPr>
          <w:rFonts w:ascii="Arial Narrow" w:hAnsi="Arial Narrow"/>
        </w:rPr>
        <w:tab/>
      </w:r>
    </w:p>
    <w:p w14:paraId="7C7CBE25" w14:textId="456D093A" w:rsidR="002556C8" w:rsidRDefault="002556C8" w:rsidP="00FD27F5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Przewidywan</w:t>
      </w:r>
      <w:r w:rsidR="002713F5">
        <w:rPr>
          <w:rFonts w:ascii="Arial Narrow" w:hAnsi="Arial Narrow"/>
        </w:rPr>
        <w:t>y</w:t>
      </w:r>
      <w:r>
        <w:rPr>
          <w:rFonts w:ascii="Arial Narrow" w:hAnsi="Arial Narrow"/>
        </w:rPr>
        <w:t xml:space="preserve"> </w:t>
      </w:r>
      <w:r w:rsidR="002713F5">
        <w:rPr>
          <w:rFonts w:ascii="Arial Narrow" w:hAnsi="Arial Narrow"/>
        </w:rPr>
        <w:t>zakres</w:t>
      </w:r>
      <w:r>
        <w:rPr>
          <w:rFonts w:ascii="Arial Narrow" w:hAnsi="Arial Narrow"/>
        </w:rPr>
        <w:t xml:space="preserve"> robót:</w:t>
      </w:r>
    </w:p>
    <w:p w14:paraId="6CD3531A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Wykonanie nowej klatki schodowej wraz z wykończeniem oraz montażem urządzenia windowego.</w:t>
      </w:r>
    </w:p>
    <w:p w14:paraId="0228023D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Kompleksowa wymiana stolarki okiennej w całym obiekcie.</w:t>
      </w:r>
    </w:p>
    <w:p w14:paraId="53EA7FF4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Kompleksowe wykonanie nowej elewacji w całym obiekcie.</w:t>
      </w:r>
    </w:p>
    <w:p w14:paraId="663B8A68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Kompleksowe wykonanie robót budowlanych części istniejącej, drugiej klatki schodowej.</w:t>
      </w:r>
    </w:p>
    <w:p w14:paraId="1539B5AA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Kompleksowe wykonanie wszystkich głównych elektrycznych linii zasilających poszczególnych elementów obiektu do rozdzielni sekcyjnych, bez montażu rozdzielni.</w:t>
      </w:r>
    </w:p>
    <w:p w14:paraId="61FAF43A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Kompleksowe wykonanie instalacji elektrycznej wraz z oświetleniem części istniejącej, drugiej klatki schodowej wraz z montażem dedykowanego osprzętu elektrycznego.</w:t>
      </w:r>
    </w:p>
    <w:p w14:paraId="73783B1F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Kompleksowe wykonanie wszystkich głównych instalacji sanitarnych zasilających poszczególnych elementów obiektu takich jak:</w:t>
      </w:r>
    </w:p>
    <w:p w14:paraId="6680FD3C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 xml:space="preserve">wszystkie główne piony i leżaki instalacji kanalizacji sanitarnej, </w:t>
      </w:r>
    </w:p>
    <w:p w14:paraId="7D7FD311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 xml:space="preserve">wszystkie główne piony i leżaki instalacji wodociągowej, </w:t>
      </w:r>
    </w:p>
    <w:p w14:paraId="2BD11F13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 xml:space="preserve">wszystkie główne piony i odejścia do rozdzielaczy instalacji centralnego ogrzewania zakończone zaworami, bez montaż rozdzielaczy sekcyjnych, </w:t>
      </w:r>
    </w:p>
    <w:p w14:paraId="10A1E4F6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 xml:space="preserve">wykonanie kompletnej kotłowni w oparciu o pompy ciepła, </w:t>
      </w:r>
    </w:p>
    <w:p w14:paraId="2DD968AA" w14:textId="6105F3D8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wykonanie wszystkich głównych pionów instalacji wentylacji mechanicznej wraz z izolacją i wyprowadzeniem ponad dach, zaślepionych i przygotowanych do podłączenia w przyszłości poszczególnych sekcji, z montażem central wentylacyjnych dedykowanych dla poszczególnych części obiektu</w:t>
      </w:r>
      <w:r w:rsidR="009564F4">
        <w:rPr>
          <w:rFonts w:ascii="Arial Narrow" w:hAnsi="Arial Narrow"/>
        </w:rPr>
        <w:t xml:space="preserve"> przewidzianych do realizacji zgodnie z załącznikiem</w:t>
      </w:r>
      <w:r w:rsidRPr="00DC2909">
        <w:rPr>
          <w:rFonts w:ascii="Arial Narrow" w:hAnsi="Arial Narrow"/>
        </w:rPr>
        <w:t>.</w:t>
      </w:r>
    </w:p>
    <w:p w14:paraId="08911D8C" w14:textId="77777777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 xml:space="preserve">Wszystkie wykonane instalacje winny być zaślepione lub zakończone zaworami i gotowe do podłączenia instalacji dla poszczególnych części obiektu. </w:t>
      </w:r>
    </w:p>
    <w:p w14:paraId="42274AE4" w14:textId="1F6080E1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lastRenderedPageBreak/>
        <w:t>Wykonanie wszystkich robót budowlanych, wykończeniowych oraz instalacyjnych związanych z realizacją części OPS zlokalizowanej na 2 piętrze budynku. W skład zadania wchodzi wykonanie wszystkich elementów instalacyjnych wraz z montażem przynależnych urządzeń zewnętrznych i wewnętrznych oraz osprzętu oraz wszystkie roboty budowlane i wykończeniowe, bez wyposażenia meblowego</w:t>
      </w:r>
      <w:r w:rsidR="009564F4">
        <w:rPr>
          <w:rFonts w:ascii="Arial Narrow" w:hAnsi="Arial Narrow"/>
        </w:rPr>
        <w:t xml:space="preserve"> (zakres zgodny z załącznikiem graficznym – zakres do wykonania w Etapie I)</w:t>
      </w:r>
      <w:r w:rsidRPr="00DC2909">
        <w:rPr>
          <w:rFonts w:ascii="Arial Narrow" w:hAnsi="Arial Narrow"/>
        </w:rPr>
        <w:t>.</w:t>
      </w:r>
    </w:p>
    <w:p w14:paraId="7870EE28" w14:textId="1E077924" w:rsidR="00DC2909" w:rsidRP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>Wykonanie wszystkich robót budowlanych, wykończeniowych oraz instalacyjnych związanych z realizacją części ratownictwa zlokalizowanej na parterze budynku. W skład zadania wchodzi wykonanie wszystkich elementów instalacyjnych wraz z montażem przynależnych urządzeń zewnętrznych i wewnętrznych oraz osprzętu oraz wszystkie roboty budowlane i wykończeniowe, bez wyposażenia meblowego</w:t>
      </w:r>
      <w:r w:rsidR="009564F4">
        <w:rPr>
          <w:rFonts w:ascii="Arial Narrow" w:hAnsi="Arial Narrow"/>
        </w:rPr>
        <w:t xml:space="preserve"> </w:t>
      </w:r>
      <w:r w:rsidR="009564F4" w:rsidRPr="009564F4">
        <w:rPr>
          <w:rFonts w:ascii="Arial Narrow" w:hAnsi="Arial Narrow"/>
        </w:rPr>
        <w:t>(zakres zgodny z załącznikiem graficznym – zakres do wykonania w Etapie I)</w:t>
      </w:r>
      <w:r w:rsidRPr="00DC2909">
        <w:rPr>
          <w:rFonts w:ascii="Arial Narrow" w:hAnsi="Arial Narrow"/>
        </w:rPr>
        <w:t>.</w:t>
      </w:r>
    </w:p>
    <w:p w14:paraId="1F6D72DD" w14:textId="77777777" w:rsidR="00DC2909" w:rsidRDefault="00DC2909" w:rsidP="00FD27F5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 Narrow" w:hAnsi="Arial Narrow"/>
        </w:rPr>
      </w:pPr>
      <w:r w:rsidRPr="00DC2909">
        <w:rPr>
          <w:rFonts w:ascii="Arial Narrow" w:hAnsi="Arial Narrow"/>
        </w:rPr>
        <w:t xml:space="preserve">Wykonanie wszystkich robót zewnętrznych budowlanych drogowych, instalacyjnych sanitarnych oraz elektrycznych.    </w:t>
      </w:r>
    </w:p>
    <w:p w14:paraId="415369C1" w14:textId="77777777" w:rsidR="00FD27F5" w:rsidRPr="00DC2909" w:rsidRDefault="00FD27F5" w:rsidP="00FD27F5">
      <w:pPr>
        <w:pStyle w:val="Akapitzlist"/>
        <w:spacing w:line="276" w:lineRule="auto"/>
        <w:ind w:left="426"/>
        <w:jc w:val="both"/>
        <w:rPr>
          <w:rFonts w:ascii="Arial Narrow" w:hAnsi="Arial Narrow"/>
        </w:rPr>
      </w:pPr>
    </w:p>
    <w:p w14:paraId="33A14720" w14:textId="019A51A7" w:rsidR="00F00033" w:rsidRDefault="003135C2" w:rsidP="00FD27F5">
      <w:pPr>
        <w:spacing w:line="276" w:lineRule="auto"/>
        <w:jc w:val="both"/>
        <w:rPr>
          <w:rFonts w:ascii="Arial Narrow" w:hAnsi="Arial Narrow"/>
          <w:b/>
        </w:rPr>
      </w:pPr>
      <w:r w:rsidRPr="004F0C55">
        <w:rPr>
          <w:rFonts w:ascii="Arial Narrow" w:hAnsi="Arial Narrow"/>
          <w:b/>
        </w:rPr>
        <w:t>III</w:t>
      </w:r>
      <w:r w:rsidR="00F00033" w:rsidRPr="004F0C55">
        <w:rPr>
          <w:rFonts w:ascii="Arial Narrow" w:hAnsi="Arial Narrow"/>
          <w:b/>
        </w:rPr>
        <w:t xml:space="preserve"> </w:t>
      </w:r>
      <w:r w:rsidR="003364A2" w:rsidRPr="004F0C55">
        <w:rPr>
          <w:rFonts w:ascii="Arial Narrow" w:hAnsi="Arial Narrow"/>
          <w:b/>
        </w:rPr>
        <w:tab/>
      </w:r>
      <w:r w:rsidR="00F00033" w:rsidRPr="004F0C55">
        <w:rPr>
          <w:rFonts w:ascii="Arial Narrow" w:hAnsi="Arial Narrow"/>
          <w:b/>
        </w:rPr>
        <w:t xml:space="preserve">Uwagi </w:t>
      </w:r>
    </w:p>
    <w:p w14:paraId="39B2C99C" w14:textId="77777777" w:rsidR="00FD27F5" w:rsidRPr="00A53E07" w:rsidRDefault="00FD27F5" w:rsidP="00FD27F5">
      <w:pPr>
        <w:spacing w:line="276" w:lineRule="auto"/>
        <w:jc w:val="both"/>
        <w:rPr>
          <w:rFonts w:ascii="Arial Narrow" w:hAnsi="Arial Narrow"/>
          <w:b/>
        </w:rPr>
      </w:pPr>
    </w:p>
    <w:p w14:paraId="4D3267FF" w14:textId="77777777" w:rsidR="003364A2" w:rsidRPr="004F0C55" w:rsidRDefault="00F00033" w:rsidP="00FD27F5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 Narrow" w:hAnsi="Arial Narrow"/>
        </w:rPr>
      </w:pPr>
      <w:r w:rsidRPr="004F0C55">
        <w:rPr>
          <w:rFonts w:ascii="Arial Narrow" w:hAnsi="Arial Narrow"/>
        </w:rPr>
        <w:t xml:space="preserve">W związku z istniejącą infrastrukturą instalacji podziemnych, należy podczas </w:t>
      </w:r>
      <w:r w:rsidR="002918CF" w:rsidRPr="004F0C55">
        <w:rPr>
          <w:rFonts w:ascii="Arial Narrow" w:hAnsi="Arial Narrow"/>
        </w:rPr>
        <w:t>budowy</w:t>
      </w:r>
      <w:r w:rsidRPr="004F0C55">
        <w:rPr>
          <w:rFonts w:ascii="Arial Narrow" w:hAnsi="Arial Narrow"/>
        </w:rPr>
        <w:t xml:space="preserve"> dokonać regulacji tych urządzeń względem projektowanej niwelety. </w:t>
      </w:r>
    </w:p>
    <w:p w14:paraId="5161605B" w14:textId="503EEB10" w:rsidR="004F0C55" w:rsidRDefault="003364A2" w:rsidP="00FD27F5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 Narrow" w:hAnsi="Arial Narrow"/>
        </w:rPr>
      </w:pPr>
      <w:r w:rsidRPr="004F0C55">
        <w:rPr>
          <w:rFonts w:ascii="Arial Narrow" w:hAnsi="Arial Narrow"/>
        </w:rPr>
        <w:t xml:space="preserve">Roboty prowadzić zgodnie ze sztuką budowlaną, obowiązującymi przepisami oraz obowiązującymi normami. </w:t>
      </w:r>
    </w:p>
    <w:p w14:paraId="5F217F68" w14:textId="16EBEA20" w:rsidR="002713F5" w:rsidRDefault="002713F5" w:rsidP="00FD27F5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W ramach zamówienia nie jest realizowany w całości projekt budowlany. Realizacja zgodna z zakresem wykazanym w dziale II.</w:t>
      </w:r>
    </w:p>
    <w:p w14:paraId="17CD573E" w14:textId="77777777" w:rsidR="00FD27F5" w:rsidRPr="00433367" w:rsidRDefault="00FD27F5" w:rsidP="00FD27F5">
      <w:pPr>
        <w:spacing w:line="276" w:lineRule="auto"/>
        <w:ind w:left="360"/>
        <w:jc w:val="both"/>
        <w:rPr>
          <w:rFonts w:ascii="Arial Narrow" w:hAnsi="Arial Narrow"/>
        </w:rPr>
      </w:pPr>
    </w:p>
    <w:p w14:paraId="1FBA64EB" w14:textId="77777777" w:rsidR="004F0C55" w:rsidRDefault="004F0C55" w:rsidP="00FD27F5">
      <w:pPr>
        <w:suppressLineNumbers/>
        <w:suppressAutoHyphens/>
        <w:spacing w:line="276" w:lineRule="auto"/>
        <w:rPr>
          <w:rFonts w:ascii="Arial Narrow" w:eastAsia="Arial" w:hAnsi="Arial Narrow" w:cs="Arial"/>
          <w:b/>
          <w:bCs/>
          <w:color w:val="000000"/>
          <w:u w:val="single"/>
          <w:lang w:eastAsia="ar-SA"/>
        </w:rPr>
      </w:pPr>
      <w:r>
        <w:rPr>
          <w:rFonts w:ascii="Arial Narrow" w:eastAsia="Arial" w:hAnsi="Arial Narrow" w:cs="Arial"/>
          <w:b/>
          <w:bCs/>
          <w:color w:val="000000"/>
          <w:u w:val="single"/>
          <w:lang w:eastAsia="ar-SA"/>
        </w:rPr>
        <w:t>Uwagi Zamawiającego:</w:t>
      </w:r>
    </w:p>
    <w:p w14:paraId="28C0F2C0" w14:textId="77777777" w:rsidR="00FD27F5" w:rsidRDefault="00FD27F5" w:rsidP="00FD27F5">
      <w:pPr>
        <w:suppressLineNumbers/>
        <w:suppressAutoHyphens/>
        <w:spacing w:line="276" w:lineRule="auto"/>
        <w:rPr>
          <w:rFonts w:ascii="Arial Narrow" w:eastAsia="Arial" w:hAnsi="Arial Narrow" w:cs="Arial"/>
          <w:b/>
          <w:bCs/>
          <w:color w:val="000000"/>
          <w:u w:val="single"/>
          <w:lang w:eastAsia="ar-SA"/>
        </w:rPr>
      </w:pPr>
    </w:p>
    <w:p w14:paraId="67D4B4F4" w14:textId="1354FF3E" w:rsidR="004F0C55" w:rsidRDefault="004F0C55" w:rsidP="00FD27F5">
      <w:pPr>
        <w:numPr>
          <w:ilvl w:val="0"/>
          <w:numId w:val="16"/>
        </w:numPr>
        <w:suppressLineNumbers/>
        <w:suppressAutoHyphens/>
        <w:spacing w:line="276" w:lineRule="auto"/>
        <w:ind w:left="426" w:hanging="426"/>
        <w:jc w:val="both"/>
        <w:rPr>
          <w:rFonts w:ascii="Arial Narrow" w:eastAsia="Arial" w:hAnsi="Arial Narrow" w:cs="Arial"/>
          <w:bCs/>
          <w:lang w:eastAsia="ar-SA"/>
        </w:rPr>
      </w:pPr>
      <w:r>
        <w:rPr>
          <w:rFonts w:ascii="Arial Narrow" w:eastAsia="Arial" w:hAnsi="Arial Narrow" w:cs="Arial"/>
          <w:bCs/>
          <w:lang w:eastAsia="ar-SA"/>
        </w:rPr>
        <w:t>W  razie natrafienia w trakcie prowadzenia prac ziemnych na przedmiot posiadający cechy zabytku, należy zastosować się do procedury określonej w art. 32 ust. 1 Ustawy z dnia 23 lipca 2003 r o ochronie zabytków i opiece nad zabytkami (Dz..z 2003 r. Nr 162,poz. 1568 z późn. zm).</w:t>
      </w:r>
    </w:p>
    <w:p w14:paraId="662ED4EC" w14:textId="77777777" w:rsidR="004F0C55" w:rsidRDefault="004F0C55" w:rsidP="00FD27F5">
      <w:pPr>
        <w:suppressLineNumbers/>
        <w:suppressAutoHyphens/>
        <w:spacing w:line="276" w:lineRule="auto"/>
        <w:jc w:val="both"/>
        <w:rPr>
          <w:rFonts w:ascii="Arial Narrow" w:eastAsia="Arial" w:hAnsi="Arial Narrow" w:cs="Arial"/>
          <w:bCs/>
          <w:lang w:eastAsia="ar-SA"/>
        </w:rPr>
      </w:pPr>
    </w:p>
    <w:p w14:paraId="6E7401E7" w14:textId="77777777" w:rsidR="004F0C55" w:rsidRDefault="004F0C55" w:rsidP="00FD27F5">
      <w:pPr>
        <w:suppressLineNumbers/>
        <w:suppressAutoHyphens/>
        <w:spacing w:line="276" w:lineRule="auto"/>
        <w:rPr>
          <w:rFonts w:ascii="Arial Narrow" w:eastAsia="Arial" w:hAnsi="Arial Narrow" w:cs="Arial"/>
          <w:color w:val="000000"/>
          <w:lang w:eastAsia="ar-SA"/>
        </w:rPr>
      </w:pPr>
      <w:r>
        <w:rPr>
          <w:rFonts w:ascii="Arial Narrow" w:eastAsia="Arial" w:hAnsi="Arial Narrow" w:cs="Arial"/>
          <w:color w:val="000000"/>
          <w:lang w:eastAsia="ar-SA"/>
        </w:rPr>
        <w:t>Opracował:</w:t>
      </w:r>
    </w:p>
    <w:p w14:paraId="271FC2FB" w14:textId="183B1F0E" w:rsidR="004F0C55" w:rsidRDefault="004F0C55" w:rsidP="00FD27F5">
      <w:pPr>
        <w:suppressLineNumbers/>
        <w:suppressAutoHyphens/>
        <w:spacing w:line="276" w:lineRule="auto"/>
        <w:rPr>
          <w:rFonts w:ascii="Arial Narrow" w:eastAsia="Arial" w:hAnsi="Arial Narrow" w:cs="Arial"/>
          <w:color w:val="000000"/>
          <w:lang w:eastAsia="ar-SA"/>
        </w:rPr>
      </w:pPr>
      <w:r>
        <w:rPr>
          <w:rFonts w:ascii="Arial Narrow" w:eastAsia="Arial" w:hAnsi="Arial Narrow" w:cs="Arial"/>
          <w:color w:val="000000"/>
          <w:lang w:eastAsia="ar-SA"/>
        </w:rPr>
        <w:t>Artur Pacześny</w:t>
      </w:r>
    </w:p>
    <w:p w14:paraId="2F231615" w14:textId="77777777" w:rsidR="00A53E07" w:rsidRPr="00A53E07" w:rsidRDefault="00A53E07" w:rsidP="00FD27F5">
      <w:pPr>
        <w:suppressLineNumbers/>
        <w:suppressAutoHyphens/>
        <w:spacing w:line="276" w:lineRule="auto"/>
        <w:rPr>
          <w:rFonts w:ascii="Arial Narrow" w:eastAsia="Arial" w:hAnsi="Arial Narrow" w:cs="Arial"/>
          <w:color w:val="000000"/>
          <w:lang w:eastAsia="ar-SA"/>
        </w:rPr>
      </w:pPr>
    </w:p>
    <w:p w14:paraId="0887D3A8" w14:textId="77777777" w:rsidR="004F0C55" w:rsidRDefault="004F0C55" w:rsidP="00FD27F5">
      <w:pPr>
        <w:suppressLineNumbers/>
        <w:suppressAutoHyphens/>
        <w:spacing w:line="276" w:lineRule="auto"/>
        <w:rPr>
          <w:rFonts w:ascii="Arial Narrow" w:eastAsia="Arial" w:hAnsi="Arial Narrow" w:cs="Arial"/>
          <w:color w:val="000000"/>
          <w:lang w:eastAsia="ar-SA"/>
        </w:rPr>
      </w:pPr>
      <w:r>
        <w:rPr>
          <w:rFonts w:ascii="Arial Narrow" w:eastAsia="Arial" w:hAnsi="Arial Narrow" w:cs="Arial"/>
          <w:color w:val="000000"/>
          <w:lang w:eastAsia="ar-SA"/>
        </w:rPr>
        <w:t>W załączeniu:</w:t>
      </w:r>
    </w:p>
    <w:p w14:paraId="5DCF778C" w14:textId="33568081" w:rsidR="004F0C55" w:rsidRDefault="002713F5" w:rsidP="00FD27F5">
      <w:pPr>
        <w:pStyle w:val="Akapitzlist"/>
        <w:numPr>
          <w:ilvl w:val="0"/>
          <w:numId w:val="13"/>
        </w:numPr>
        <w:suppressLineNumbers/>
        <w:suppressAutoHyphens/>
        <w:spacing w:line="276" w:lineRule="auto"/>
        <w:rPr>
          <w:rFonts w:ascii="Arial Narrow" w:eastAsia="Arial" w:hAnsi="Arial Narrow" w:cs="Arial"/>
          <w:color w:val="000000"/>
          <w:lang w:eastAsia="ar-SA"/>
        </w:rPr>
      </w:pPr>
      <w:r>
        <w:rPr>
          <w:rFonts w:ascii="Arial Narrow" w:eastAsia="Arial" w:hAnsi="Arial Narrow" w:cs="Arial"/>
          <w:color w:val="000000"/>
          <w:lang w:eastAsia="ar-SA"/>
        </w:rPr>
        <w:t>Rzuty kondygnacji przewidzianych do realizacji</w:t>
      </w:r>
      <w:r w:rsidR="004E48A1">
        <w:rPr>
          <w:rFonts w:ascii="Arial Narrow" w:eastAsia="Arial" w:hAnsi="Arial Narrow" w:cs="Arial"/>
          <w:color w:val="000000"/>
          <w:lang w:eastAsia="ar-SA"/>
        </w:rPr>
        <w:t xml:space="preserve"> z uwzględnieniem w/w opisu.</w:t>
      </w:r>
    </w:p>
    <w:sectPr w:rsidR="004F0C55" w:rsidSect="00DB2C5B">
      <w:headerReference w:type="default" r:id="rId7"/>
      <w:pgSz w:w="11906" w:h="16838"/>
      <w:pgMar w:top="141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C190C" w14:textId="77777777" w:rsidR="00DB2C5B" w:rsidRDefault="00DB2C5B">
      <w:r>
        <w:separator/>
      </w:r>
    </w:p>
  </w:endnote>
  <w:endnote w:type="continuationSeparator" w:id="0">
    <w:p w14:paraId="36841BA1" w14:textId="77777777" w:rsidR="00DB2C5B" w:rsidRDefault="00DB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2119B" w14:textId="77777777" w:rsidR="00DB2C5B" w:rsidRDefault="00DB2C5B">
      <w:r>
        <w:separator/>
      </w:r>
    </w:p>
  </w:footnote>
  <w:footnote w:type="continuationSeparator" w:id="0">
    <w:p w14:paraId="16AF5B91" w14:textId="77777777" w:rsidR="00DB2C5B" w:rsidRDefault="00DB2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7520E" w14:textId="736FB185" w:rsidR="00F31E04" w:rsidRPr="00AF61E7" w:rsidRDefault="00FD27F5" w:rsidP="00AF61E7">
    <w:pPr>
      <w:pStyle w:val="Nagwek"/>
    </w:pPr>
    <w:r w:rsidRPr="00FD27F5">
      <w:rPr>
        <w:rFonts w:ascii="Arial Narrow" w:hAnsi="Arial Narrow"/>
        <w:i/>
        <w:sz w:val="16"/>
        <w:szCs w:val="16"/>
        <w:u w:val="single"/>
      </w:rPr>
      <w:t>Adaptacja Budynku na potrzeby Centrum Usług Społecznych w gminie Rzepin</w:t>
    </w:r>
    <w:r w:rsidR="00652631">
      <w:rPr>
        <w:rFonts w:ascii="Arial Narrow" w:hAnsi="Arial Narrow"/>
        <w:i/>
        <w:sz w:val="16"/>
        <w:szCs w:val="16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C2620"/>
    <w:multiLevelType w:val="hybridMultilevel"/>
    <w:tmpl w:val="D33AFA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D15A3"/>
    <w:multiLevelType w:val="hybridMultilevel"/>
    <w:tmpl w:val="37D2CC18"/>
    <w:lvl w:ilvl="0" w:tplc="631C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37001"/>
    <w:multiLevelType w:val="hybridMultilevel"/>
    <w:tmpl w:val="329282D6"/>
    <w:lvl w:ilvl="0" w:tplc="526C606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4FAC"/>
    <w:multiLevelType w:val="hybridMultilevel"/>
    <w:tmpl w:val="60EA8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30FD7"/>
    <w:multiLevelType w:val="hybridMultilevel"/>
    <w:tmpl w:val="981870D2"/>
    <w:lvl w:ilvl="0" w:tplc="FB7416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43925"/>
    <w:multiLevelType w:val="hybridMultilevel"/>
    <w:tmpl w:val="E6EEF7BA"/>
    <w:lvl w:ilvl="0" w:tplc="FB7416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951BF"/>
    <w:multiLevelType w:val="hybridMultilevel"/>
    <w:tmpl w:val="ABF8D538"/>
    <w:lvl w:ilvl="0" w:tplc="03E4884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E08ED"/>
    <w:multiLevelType w:val="hybridMultilevel"/>
    <w:tmpl w:val="7D5EF3F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8209A8"/>
    <w:multiLevelType w:val="hybridMultilevel"/>
    <w:tmpl w:val="55B8D388"/>
    <w:lvl w:ilvl="0" w:tplc="FB7416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00AF1"/>
    <w:multiLevelType w:val="hybridMultilevel"/>
    <w:tmpl w:val="F6E200B4"/>
    <w:lvl w:ilvl="0" w:tplc="FB7416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E2AA3"/>
    <w:multiLevelType w:val="hybridMultilevel"/>
    <w:tmpl w:val="EC924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240CB"/>
    <w:multiLevelType w:val="hybridMultilevel"/>
    <w:tmpl w:val="6926331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326604"/>
    <w:multiLevelType w:val="hybridMultilevel"/>
    <w:tmpl w:val="62224BD0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BE3A8C"/>
    <w:multiLevelType w:val="hybridMultilevel"/>
    <w:tmpl w:val="70E450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7B7A96"/>
    <w:multiLevelType w:val="hybridMultilevel"/>
    <w:tmpl w:val="BE94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62DCC"/>
    <w:multiLevelType w:val="hybridMultilevel"/>
    <w:tmpl w:val="4B00CBEA"/>
    <w:lvl w:ilvl="0" w:tplc="03E4884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25355"/>
    <w:multiLevelType w:val="hybridMultilevel"/>
    <w:tmpl w:val="6A3AB502"/>
    <w:lvl w:ilvl="0" w:tplc="FB7416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61EA1"/>
    <w:multiLevelType w:val="hybridMultilevel"/>
    <w:tmpl w:val="73E0C8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8854205">
    <w:abstractNumId w:val="17"/>
  </w:num>
  <w:num w:numId="2" w16cid:durableId="1784954421">
    <w:abstractNumId w:val="5"/>
  </w:num>
  <w:num w:numId="3" w16cid:durableId="127362332">
    <w:abstractNumId w:val="4"/>
  </w:num>
  <w:num w:numId="4" w16cid:durableId="383019903">
    <w:abstractNumId w:val="16"/>
  </w:num>
  <w:num w:numId="5" w16cid:durableId="1542860820">
    <w:abstractNumId w:val="8"/>
  </w:num>
  <w:num w:numId="6" w16cid:durableId="1888254542">
    <w:abstractNumId w:val="9"/>
  </w:num>
  <w:num w:numId="7" w16cid:durableId="1281839577">
    <w:abstractNumId w:val="7"/>
  </w:num>
  <w:num w:numId="8" w16cid:durableId="179468519">
    <w:abstractNumId w:val="11"/>
  </w:num>
  <w:num w:numId="9" w16cid:durableId="244917110">
    <w:abstractNumId w:val="13"/>
  </w:num>
  <w:num w:numId="10" w16cid:durableId="577054851">
    <w:abstractNumId w:val="0"/>
  </w:num>
  <w:num w:numId="11" w16cid:durableId="163128322">
    <w:abstractNumId w:val="2"/>
  </w:num>
  <w:num w:numId="12" w16cid:durableId="1094327375">
    <w:abstractNumId w:val="12"/>
  </w:num>
  <w:num w:numId="13" w16cid:durableId="19259143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8612207">
    <w:abstractNumId w:val="6"/>
  </w:num>
  <w:num w:numId="15" w16cid:durableId="657465052">
    <w:abstractNumId w:val="3"/>
  </w:num>
  <w:num w:numId="16" w16cid:durableId="1435974617">
    <w:abstractNumId w:val="1"/>
  </w:num>
  <w:num w:numId="17" w16cid:durableId="9378850">
    <w:abstractNumId w:val="15"/>
  </w:num>
  <w:num w:numId="18" w16cid:durableId="15231329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DD"/>
    <w:rsid w:val="00060C2E"/>
    <w:rsid w:val="00067937"/>
    <w:rsid w:val="000708DC"/>
    <w:rsid w:val="0007336E"/>
    <w:rsid w:val="000C0AC7"/>
    <w:rsid w:val="000E1C52"/>
    <w:rsid w:val="00141522"/>
    <w:rsid w:val="00141A04"/>
    <w:rsid w:val="0018200C"/>
    <w:rsid w:val="00193D8A"/>
    <w:rsid w:val="001B0BDD"/>
    <w:rsid w:val="002556C8"/>
    <w:rsid w:val="002713F5"/>
    <w:rsid w:val="002918CF"/>
    <w:rsid w:val="002A6B25"/>
    <w:rsid w:val="002C0F2C"/>
    <w:rsid w:val="002C4A9E"/>
    <w:rsid w:val="002C4ADB"/>
    <w:rsid w:val="002E7ABF"/>
    <w:rsid w:val="003135C2"/>
    <w:rsid w:val="003364A2"/>
    <w:rsid w:val="00381BE8"/>
    <w:rsid w:val="00396D1E"/>
    <w:rsid w:val="003B0E47"/>
    <w:rsid w:val="003B6F8F"/>
    <w:rsid w:val="00433367"/>
    <w:rsid w:val="00446457"/>
    <w:rsid w:val="0044696D"/>
    <w:rsid w:val="0045100C"/>
    <w:rsid w:val="004701AC"/>
    <w:rsid w:val="00476067"/>
    <w:rsid w:val="00492F36"/>
    <w:rsid w:val="004B56AB"/>
    <w:rsid w:val="004C0B3A"/>
    <w:rsid w:val="004E1E35"/>
    <w:rsid w:val="004E48A1"/>
    <w:rsid w:val="004F0C55"/>
    <w:rsid w:val="004F340F"/>
    <w:rsid w:val="00510542"/>
    <w:rsid w:val="00597B2F"/>
    <w:rsid w:val="005A23DB"/>
    <w:rsid w:val="005B0056"/>
    <w:rsid w:val="005F327C"/>
    <w:rsid w:val="006138A8"/>
    <w:rsid w:val="006215DD"/>
    <w:rsid w:val="006303EB"/>
    <w:rsid w:val="00652631"/>
    <w:rsid w:val="0072584F"/>
    <w:rsid w:val="0073139F"/>
    <w:rsid w:val="007427B3"/>
    <w:rsid w:val="0075549F"/>
    <w:rsid w:val="00766345"/>
    <w:rsid w:val="0077681A"/>
    <w:rsid w:val="0078464C"/>
    <w:rsid w:val="00796C55"/>
    <w:rsid w:val="007B4D5E"/>
    <w:rsid w:val="007B602F"/>
    <w:rsid w:val="007C7D65"/>
    <w:rsid w:val="007D2127"/>
    <w:rsid w:val="008064F6"/>
    <w:rsid w:val="00866DFF"/>
    <w:rsid w:val="00870A0F"/>
    <w:rsid w:val="0089757C"/>
    <w:rsid w:val="008C77CA"/>
    <w:rsid w:val="008D6243"/>
    <w:rsid w:val="008F6D8E"/>
    <w:rsid w:val="0095304F"/>
    <w:rsid w:val="009564F4"/>
    <w:rsid w:val="009A5646"/>
    <w:rsid w:val="009A5BBF"/>
    <w:rsid w:val="009B1D4E"/>
    <w:rsid w:val="00A45C80"/>
    <w:rsid w:val="00A53E07"/>
    <w:rsid w:val="00A74A5B"/>
    <w:rsid w:val="00A864F3"/>
    <w:rsid w:val="00AC2E83"/>
    <w:rsid w:val="00AD03FA"/>
    <w:rsid w:val="00AF61E7"/>
    <w:rsid w:val="00B055D9"/>
    <w:rsid w:val="00B77677"/>
    <w:rsid w:val="00BB3B23"/>
    <w:rsid w:val="00C00958"/>
    <w:rsid w:val="00C11444"/>
    <w:rsid w:val="00C21E1A"/>
    <w:rsid w:val="00CB0AAA"/>
    <w:rsid w:val="00CD7B1E"/>
    <w:rsid w:val="00CD7C6E"/>
    <w:rsid w:val="00CE5414"/>
    <w:rsid w:val="00CF525E"/>
    <w:rsid w:val="00D42EF5"/>
    <w:rsid w:val="00D81190"/>
    <w:rsid w:val="00DB2C5B"/>
    <w:rsid w:val="00DC2909"/>
    <w:rsid w:val="00DE3813"/>
    <w:rsid w:val="00DF604F"/>
    <w:rsid w:val="00E122CB"/>
    <w:rsid w:val="00E5099E"/>
    <w:rsid w:val="00E52270"/>
    <w:rsid w:val="00E62370"/>
    <w:rsid w:val="00E64E73"/>
    <w:rsid w:val="00E77C48"/>
    <w:rsid w:val="00E81D08"/>
    <w:rsid w:val="00EB2E0F"/>
    <w:rsid w:val="00EC5D7A"/>
    <w:rsid w:val="00ED0EFB"/>
    <w:rsid w:val="00F00033"/>
    <w:rsid w:val="00F1211D"/>
    <w:rsid w:val="00F31326"/>
    <w:rsid w:val="00F31E04"/>
    <w:rsid w:val="00F60E83"/>
    <w:rsid w:val="00F80029"/>
    <w:rsid w:val="00FA08C9"/>
    <w:rsid w:val="00FA534C"/>
    <w:rsid w:val="00FB10DB"/>
    <w:rsid w:val="00FD018C"/>
    <w:rsid w:val="00FD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14CFDF"/>
  <w15:docId w15:val="{21979486-8E6E-4303-836D-F4BCBC59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7C4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B1D4E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215D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15D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B1D4E"/>
    <w:rPr>
      <w:sz w:val="28"/>
    </w:rPr>
  </w:style>
  <w:style w:type="paragraph" w:styleId="Akapitzlist">
    <w:name w:val="List Paragraph"/>
    <w:basedOn w:val="Normalny"/>
    <w:qFormat/>
    <w:rsid w:val="004F0C55"/>
    <w:pPr>
      <w:ind w:left="720"/>
      <w:contextualSpacing/>
    </w:pPr>
  </w:style>
  <w:style w:type="paragraph" w:customStyle="1" w:styleId="Indeks">
    <w:name w:val="Indeks"/>
    <w:basedOn w:val="Normalny"/>
    <w:rsid w:val="004F0C55"/>
    <w:pPr>
      <w:suppressLineNumbers/>
      <w:suppressAutoHyphens/>
      <w:spacing w:after="200" w:line="276" w:lineRule="auto"/>
    </w:pPr>
    <w:rPr>
      <w:rFonts w:ascii="Arial" w:eastAsia="Arial" w:hAnsi="Arial" w:cs="Tahoma"/>
      <w:sz w:val="22"/>
      <w:szCs w:val="22"/>
      <w:lang w:eastAsia="ar-SA"/>
    </w:rPr>
  </w:style>
  <w:style w:type="paragraph" w:customStyle="1" w:styleId="Style42">
    <w:name w:val="Style42"/>
    <w:basedOn w:val="Normalny"/>
    <w:uiPriority w:val="99"/>
    <w:rsid w:val="004F0C55"/>
    <w:pPr>
      <w:widowControl w:val="0"/>
      <w:autoSpaceDE w:val="0"/>
      <w:autoSpaceDN w:val="0"/>
      <w:adjustRightInd w:val="0"/>
    </w:pPr>
  </w:style>
  <w:style w:type="character" w:customStyle="1" w:styleId="FontStyle117">
    <w:name w:val="Font Style117"/>
    <w:uiPriority w:val="99"/>
    <w:rsid w:val="004F0C55"/>
    <w:rPr>
      <w:rFonts w:ascii="Arial Narrow" w:hAnsi="Arial Narrow" w:cs="Arial Narrow" w:hint="default"/>
      <w:b/>
      <w:bCs/>
      <w:color w:val="000000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588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RDW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Artur</dc:creator>
  <cp:lastModifiedBy>Bartosz BK. Kasik</cp:lastModifiedBy>
  <cp:revision>9</cp:revision>
  <cp:lastPrinted>2006-10-04T15:03:00Z</cp:lastPrinted>
  <dcterms:created xsi:type="dcterms:W3CDTF">2024-01-24T08:45:00Z</dcterms:created>
  <dcterms:modified xsi:type="dcterms:W3CDTF">2024-04-16T07:10:00Z</dcterms:modified>
</cp:coreProperties>
</file>